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041F" w14:textId="5C171B8E" w:rsidR="00E63E68" w:rsidRPr="00446D80" w:rsidRDefault="001E759D" w:rsidP="001E759D">
      <w:pPr>
        <w:jc w:val="center"/>
        <w:rPr>
          <w:b/>
          <w:bCs/>
          <w:sz w:val="24"/>
          <w:szCs w:val="24"/>
        </w:rPr>
      </w:pPr>
      <w:r w:rsidRPr="00446D80">
        <w:rPr>
          <w:b/>
          <w:bCs/>
          <w:sz w:val="24"/>
          <w:szCs w:val="24"/>
        </w:rPr>
        <w:t>Town of Saint George</w:t>
      </w:r>
      <w:r w:rsidR="009C3766">
        <w:rPr>
          <w:b/>
          <w:bCs/>
          <w:sz w:val="24"/>
          <w:szCs w:val="24"/>
        </w:rPr>
        <w:t>, VT</w:t>
      </w:r>
      <w:r w:rsidRPr="00446D80">
        <w:rPr>
          <w:b/>
          <w:bCs/>
          <w:sz w:val="24"/>
          <w:szCs w:val="24"/>
        </w:rPr>
        <w:t xml:space="preserve"> </w:t>
      </w:r>
      <w:r w:rsidR="002F4802">
        <w:rPr>
          <w:b/>
          <w:bCs/>
          <w:sz w:val="24"/>
          <w:szCs w:val="24"/>
        </w:rPr>
        <w:t>Treasurer</w:t>
      </w:r>
      <w:r w:rsidRPr="00446D80">
        <w:rPr>
          <w:b/>
          <w:bCs/>
          <w:sz w:val="24"/>
          <w:szCs w:val="24"/>
        </w:rPr>
        <w:t xml:space="preserve"> Job Description</w:t>
      </w:r>
    </w:p>
    <w:p w14:paraId="15925644" w14:textId="2C3C3176" w:rsidR="003D78B4" w:rsidRPr="00052F56" w:rsidRDefault="003D78B4" w:rsidP="001E759D">
      <w:pPr>
        <w:rPr>
          <w:b/>
          <w:bCs/>
          <w:sz w:val="24"/>
          <w:szCs w:val="24"/>
          <w:u w:val="single"/>
        </w:rPr>
      </w:pPr>
      <w:r w:rsidRPr="00052F56">
        <w:rPr>
          <w:rFonts w:ascii="Calibri" w:hAnsi="Calibri"/>
          <w:b/>
          <w:sz w:val="24"/>
          <w:szCs w:val="24"/>
          <w:u w:val="single"/>
        </w:rPr>
        <w:t>BASIC INFORMATON</w:t>
      </w:r>
    </w:p>
    <w:p w14:paraId="7D12DFB2" w14:textId="7F888892" w:rsidR="003D78B4" w:rsidRDefault="00446D80" w:rsidP="001E759D">
      <w:r>
        <w:rPr>
          <w:b/>
          <w:bCs/>
        </w:rPr>
        <w:t xml:space="preserve">Work schedule:  </w:t>
      </w:r>
      <w:r w:rsidR="002D0CA0" w:rsidRPr="002D0CA0">
        <w:t>Part-time (</w:t>
      </w:r>
      <w:r w:rsidR="000C0A45">
        <w:t xml:space="preserve">up to </w:t>
      </w:r>
      <w:r w:rsidR="002B1F48">
        <w:t>10</w:t>
      </w:r>
      <w:r w:rsidR="002D0CA0" w:rsidRPr="002D0CA0">
        <w:t xml:space="preserve"> hours per week</w:t>
      </w:r>
      <w:r w:rsidR="002B1F48">
        <w:t>, with occasional additional hours as needed.</w:t>
      </w:r>
      <w:r w:rsidR="002D0CA0" w:rsidRPr="002D0CA0">
        <w:t>)</w:t>
      </w:r>
      <w:r w:rsidR="009209E0">
        <w:t xml:space="preserve">.  No required office hours, but work will be performed primarily from the </w:t>
      </w:r>
      <w:r w:rsidR="009C3766">
        <w:t xml:space="preserve">Saint George, VT </w:t>
      </w:r>
      <w:r w:rsidR="009209E0">
        <w:t>Town office.</w:t>
      </w:r>
    </w:p>
    <w:p w14:paraId="6F4D44AD" w14:textId="21D98619" w:rsidR="002B1F48" w:rsidRDefault="002B1F48" w:rsidP="001E759D">
      <w:r w:rsidRPr="002B1F48">
        <w:rPr>
          <w:b/>
          <w:bCs/>
        </w:rPr>
        <w:t>Starting pay rate</w:t>
      </w:r>
      <w:r>
        <w:t>:  $30.00 per hour</w:t>
      </w:r>
    </w:p>
    <w:p w14:paraId="08E6E0AE" w14:textId="2C346C46" w:rsidR="00F95002" w:rsidRDefault="00F95002" w:rsidP="001E759D">
      <w:r w:rsidRPr="00F95002">
        <w:rPr>
          <w:b/>
          <w:bCs/>
        </w:rPr>
        <w:t>FLSA Status</w:t>
      </w:r>
      <w:r>
        <w:t>: Non-exempt</w:t>
      </w:r>
    </w:p>
    <w:p w14:paraId="7805E5F1" w14:textId="772DCB53" w:rsidR="006A456D" w:rsidRDefault="006A456D" w:rsidP="001E759D">
      <w:pPr>
        <w:rPr>
          <w:b/>
          <w:bCs/>
        </w:rPr>
      </w:pPr>
      <w:r w:rsidRPr="0088390D">
        <w:rPr>
          <w:b/>
          <w:bCs/>
        </w:rPr>
        <w:t>Supervisor:</w:t>
      </w:r>
      <w:r>
        <w:t xml:space="preserve"> </w:t>
      </w:r>
      <w:r w:rsidR="0088390D">
        <w:t>Town of Saint George Selectboard</w:t>
      </w:r>
    </w:p>
    <w:p w14:paraId="5E224CB7" w14:textId="77777777" w:rsidR="00FC7D3D" w:rsidRPr="00052F56" w:rsidRDefault="00FC7D3D" w:rsidP="00FC7D3D">
      <w:pPr>
        <w:pStyle w:val="Heading2"/>
        <w:spacing w:before="90" w:line="274" w:lineRule="exact"/>
        <w:ind w:left="0"/>
        <w:jc w:val="both"/>
        <w:rPr>
          <w:rFonts w:asciiTheme="minorHAnsi" w:hAnsiTheme="minorHAnsi"/>
          <w:u w:val="single"/>
        </w:rPr>
      </w:pPr>
      <w:r w:rsidRPr="00052F56">
        <w:rPr>
          <w:rFonts w:asciiTheme="minorHAnsi" w:hAnsiTheme="minorHAnsi"/>
          <w:u w:val="single"/>
        </w:rPr>
        <w:t>OBJECTIVE/PURPOSE</w:t>
      </w:r>
    </w:p>
    <w:p w14:paraId="04EC6EC1" w14:textId="20B42334" w:rsidR="001E759D" w:rsidRDefault="001E759D" w:rsidP="00207043">
      <w:pPr>
        <w:spacing w:after="0"/>
      </w:pPr>
      <w:r w:rsidRPr="001E759D">
        <w:t xml:space="preserve">The </w:t>
      </w:r>
      <w:r>
        <w:t xml:space="preserve">Town </w:t>
      </w:r>
      <w:r w:rsidR="00207043">
        <w:t>Treasurer is responsible for overall management of the town’s accounts, tax records, cash flow and distributing payments in compliance with federal and state statutes and as authorized by the Selectboard</w:t>
      </w:r>
      <w:r w:rsidRPr="001E759D">
        <w:t xml:space="preserve">. </w:t>
      </w:r>
    </w:p>
    <w:p w14:paraId="252D2296" w14:textId="77777777" w:rsidR="001E759D" w:rsidRDefault="001E759D" w:rsidP="001E759D">
      <w:pPr>
        <w:spacing w:after="0"/>
      </w:pPr>
    </w:p>
    <w:p w14:paraId="157809FC" w14:textId="149A48F1" w:rsidR="001E759D" w:rsidRPr="00052F56" w:rsidRDefault="00622C3E" w:rsidP="001E759D">
      <w:pPr>
        <w:spacing w:after="0"/>
        <w:rPr>
          <w:b/>
          <w:bCs/>
          <w:sz w:val="24"/>
          <w:szCs w:val="24"/>
          <w:u w:val="single"/>
        </w:rPr>
      </w:pPr>
      <w:r w:rsidRPr="00052F56">
        <w:rPr>
          <w:b/>
          <w:bCs/>
          <w:sz w:val="24"/>
          <w:szCs w:val="24"/>
          <w:u w:val="single"/>
        </w:rPr>
        <w:t>DUTIES AND RESPONSIBILITIES</w:t>
      </w:r>
    </w:p>
    <w:p w14:paraId="45F88801" w14:textId="3D69D504" w:rsidR="009A6D6B" w:rsidRDefault="004010FF" w:rsidP="004010FF">
      <w:pPr>
        <w:pStyle w:val="ListParagraph"/>
        <w:numPr>
          <w:ilvl w:val="0"/>
          <w:numId w:val="1"/>
        </w:numPr>
        <w:spacing w:after="0"/>
      </w:pPr>
      <w:r>
        <w:t>Keep accurate, itemized accounts of all monies received and disbursed by the Town</w:t>
      </w:r>
      <w:r w:rsidR="00C2042D">
        <w:t xml:space="preserve"> as prescribed by the State Auditor of Accounts</w:t>
      </w:r>
      <w:r w:rsidR="009C3766">
        <w:t>.</w:t>
      </w:r>
    </w:p>
    <w:p w14:paraId="1359F9FE" w14:textId="201DDF62" w:rsidR="00C2042D" w:rsidRDefault="00C2042D" w:rsidP="004010FF">
      <w:pPr>
        <w:pStyle w:val="ListParagraph"/>
        <w:numPr>
          <w:ilvl w:val="0"/>
          <w:numId w:val="1"/>
        </w:numPr>
        <w:spacing w:after="0"/>
      </w:pPr>
      <w:r>
        <w:t xml:space="preserve">Keep an account of monies, bonds, </w:t>
      </w:r>
      <w:proofErr w:type="gramStart"/>
      <w:r>
        <w:t>notes</w:t>
      </w:r>
      <w:proofErr w:type="gramEnd"/>
      <w:r>
        <w:t xml:space="preserve"> and evidence of debt paid or delivered to them, and of monies paid out by them for the Town, which accounts shall at all times be open to inspection of </w:t>
      </w:r>
      <w:proofErr w:type="gramStart"/>
      <w:r>
        <w:t>persons</w:t>
      </w:r>
      <w:proofErr w:type="gramEnd"/>
      <w:r>
        <w:t xml:space="preserve"> interested</w:t>
      </w:r>
      <w:r w:rsidR="009C3766">
        <w:t>.</w:t>
      </w:r>
    </w:p>
    <w:p w14:paraId="624A426E" w14:textId="350F7FC7" w:rsidR="001E759D" w:rsidRDefault="004010FF" w:rsidP="001E759D">
      <w:pPr>
        <w:pStyle w:val="ListParagraph"/>
        <w:numPr>
          <w:ilvl w:val="0"/>
          <w:numId w:val="1"/>
        </w:numPr>
        <w:spacing w:after="0"/>
      </w:pPr>
      <w:r>
        <w:t>Deposit as soon as practicable, the funds of the Town in the name of the Town in the public depository designated by the Town</w:t>
      </w:r>
      <w:r w:rsidR="009C3766">
        <w:t>.</w:t>
      </w:r>
      <w:r>
        <w:t xml:space="preserve"> </w:t>
      </w:r>
    </w:p>
    <w:p w14:paraId="08ED8078" w14:textId="2EA5D294" w:rsidR="004010FF" w:rsidRDefault="004010FF" w:rsidP="001E759D">
      <w:pPr>
        <w:pStyle w:val="ListParagraph"/>
        <w:numPr>
          <w:ilvl w:val="0"/>
          <w:numId w:val="1"/>
        </w:numPr>
        <w:spacing w:after="0"/>
      </w:pPr>
      <w:r>
        <w:t>Conduct banking transactions and reconciliations for Town accounts</w:t>
      </w:r>
      <w:r w:rsidR="009C3766">
        <w:t>.</w:t>
      </w:r>
    </w:p>
    <w:p w14:paraId="0D69303A" w14:textId="2A8C5713" w:rsidR="004010FF" w:rsidRDefault="004010FF" w:rsidP="001E759D">
      <w:pPr>
        <w:pStyle w:val="ListParagraph"/>
        <w:numPr>
          <w:ilvl w:val="0"/>
          <w:numId w:val="1"/>
        </w:numPr>
        <w:spacing w:after="0"/>
      </w:pPr>
      <w:r>
        <w:t>Co-sign checks for all funds disbursed</w:t>
      </w:r>
      <w:r w:rsidR="009C3766">
        <w:t>.</w:t>
      </w:r>
    </w:p>
    <w:p w14:paraId="223B28B3" w14:textId="64F54F8A" w:rsidR="004010FF" w:rsidRDefault="004010FF" w:rsidP="001E759D">
      <w:pPr>
        <w:pStyle w:val="ListParagraph"/>
        <w:numPr>
          <w:ilvl w:val="0"/>
          <w:numId w:val="1"/>
        </w:numPr>
        <w:spacing w:after="0"/>
      </w:pPr>
      <w:r>
        <w:t>Maintain a system of control to ensure that expenditures do not exceed appropriation</w:t>
      </w:r>
      <w:r w:rsidR="009C3766">
        <w:t>.</w:t>
      </w:r>
    </w:p>
    <w:p w14:paraId="282B3771" w14:textId="77777777" w:rsidR="004010FF" w:rsidRDefault="004010FF" w:rsidP="001E759D">
      <w:pPr>
        <w:pStyle w:val="ListParagraph"/>
        <w:numPr>
          <w:ilvl w:val="0"/>
          <w:numId w:val="1"/>
        </w:numPr>
        <w:spacing w:after="0"/>
      </w:pPr>
      <w:r>
        <w:t xml:space="preserve">Process accounts payable in cooperation with the Town Clerk: </w:t>
      </w:r>
    </w:p>
    <w:p w14:paraId="07F447BA" w14:textId="4437E503" w:rsidR="004010FF" w:rsidRDefault="004010FF" w:rsidP="004010FF">
      <w:pPr>
        <w:pStyle w:val="ListParagraph"/>
        <w:numPr>
          <w:ilvl w:val="1"/>
          <w:numId w:val="1"/>
        </w:numPr>
        <w:spacing w:after="0"/>
      </w:pPr>
      <w:r>
        <w:t xml:space="preserve">Review all purchase invoices and ensure their proper encoding in the computer system by the Clerk </w:t>
      </w:r>
    </w:p>
    <w:p w14:paraId="060D0AED" w14:textId="62E30FEA" w:rsidR="004010FF" w:rsidRDefault="004010FF" w:rsidP="004010FF">
      <w:pPr>
        <w:pStyle w:val="ListParagraph"/>
        <w:numPr>
          <w:ilvl w:val="1"/>
          <w:numId w:val="1"/>
        </w:numPr>
        <w:spacing w:after="0"/>
      </w:pPr>
      <w:r>
        <w:t xml:space="preserve">Prepare payment vouchers (checks) and disburse after approval of the expenditure by the Town Selectboard </w:t>
      </w:r>
    </w:p>
    <w:p w14:paraId="23BFB97E" w14:textId="3BE66EA2" w:rsidR="004010FF" w:rsidRDefault="004010FF" w:rsidP="004010FF">
      <w:pPr>
        <w:pStyle w:val="ListParagraph"/>
        <w:numPr>
          <w:ilvl w:val="1"/>
          <w:numId w:val="1"/>
        </w:numPr>
        <w:spacing w:after="0"/>
      </w:pPr>
      <w:r>
        <w:t>Prepare a report for each regular Town Selectboard meeting showing invoices and checks issued for payment.</w:t>
      </w:r>
    </w:p>
    <w:p w14:paraId="074EB0D9" w14:textId="50B32CD8" w:rsidR="004010FF" w:rsidRDefault="004010FF" w:rsidP="004010FF">
      <w:pPr>
        <w:pStyle w:val="ListParagraph"/>
        <w:numPr>
          <w:ilvl w:val="0"/>
          <w:numId w:val="1"/>
        </w:numPr>
        <w:spacing w:after="0"/>
      </w:pPr>
      <w:r>
        <w:t xml:space="preserve">Prepare </w:t>
      </w:r>
      <w:r w:rsidR="00C2042D">
        <w:t xml:space="preserve">quarterly </w:t>
      </w:r>
      <w:r>
        <w:t xml:space="preserve">monthly financial reports for the Town Selectboard showing the current budget vs. actual numbers and other reports as requested. </w:t>
      </w:r>
    </w:p>
    <w:p w14:paraId="2CA0DDC0" w14:textId="04CC49AB" w:rsidR="004010FF" w:rsidRDefault="004010FF" w:rsidP="004010FF">
      <w:pPr>
        <w:pStyle w:val="ListParagraph"/>
        <w:numPr>
          <w:ilvl w:val="0"/>
          <w:numId w:val="1"/>
        </w:numPr>
        <w:spacing w:after="0"/>
      </w:pPr>
      <w:r>
        <w:t xml:space="preserve">Provide the Town Selectboard with timely and informative financial reports on a regular basis and as needed for review of current budget. </w:t>
      </w:r>
    </w:p>
    <w:p w14:paraId="2C32C784" w14:textId="4E7A1AFA" w:rsidR="00C2042D" w:rsidRDefault="00C2042D" w:rsidP="004010FF">
      <w:pPr>
        <w:pStyle w:val="ListParagraph"/>
        <w:numPr>
          <w:ilvl w:val="0"/>
          <w:numId w:val="1"/>
        </w:numPr>
        <w:spacing w:after="0"/>
      </w:pPr>
      <w:r>
        <w:t>Annually, before June 30</w:t>
      </w:r>
      <w:r w:rsidRPr="00C2042D">
        <w:rPr>
          <w:vertAlign w:val="superscript"/>
        </w:rPr>
        <w:t>th</w:t>
      </w:r>
      <w:r>
        <w:t>, complete and provide to the Selectboard a copy of the document made available by the Auditor of Accounts</w:t>
      </w:r>
      <w:r w:rsidR="009C3766">
        <w:t xml:space="preserve">. Settle with the auditors five </w:t>
      </w:r>
      <w:proofErr w:type="gramStart"/>
      <w:r w:rsidR="009C3766">
        <w:t>day</w:t>
      </w:r>
      <w:proofErr w:type="gramEnd"/>
      <w:r w:rsidR="009C3766">
        <w:t xml:space="preserve"> </w:t>
      </w:r>
      <w:proofErr w:type="gramStart"/>
      <w:r w:rsidR="009C3766">
        <w:t>previous to</w:t>
      </w:r>
      <w:proofErr w:type="gramEnd"/>
      <w:r w:rsidR="009C3766">
        <w:t xml:space="preserve"> each annual town meeting and other times as the Selectboard may require.</w:t>
      </w:r>
    </w:p>
    <w:p w14:paraId="3214FDB4" w14:textId="77777777" w:rsidR="004010FF" w:rsidRDefault="004010FF" w:rsidP="004010FF">
      <w:pPr>
        <w:pStyle w:val="ListParagraph"/>
        <w:numPr>
          <w:ilvl w:val="0"/>
          <w:numId w:val="1"/>
        </w:numPr>
        <w:spacing w:after="0"/>
      </w:pPr>
      <w:r>
        <w:t xml:space="preserve">Administer and monitor the Town’s short and long terms investments. </w:t>
      </w:r>
    </w:p>
    <w:p w14:paraId="122F028A" w14:textId="5820F2C2" w:rsidR="004010FF" w:rsidRDefault="004010FF" w:rsidP="004010FF">
      <w:pPr>
        <w:pStyle w:val="ListParagraph"/>
        <w:numPr>
          <w:ilvl w:val="0"/>
          <w:numId w:val="1"/>
        </w:numPr>
        <w:spacing w:after="0"/>
      </w:pPr>
      <w:r>
        <w:t xml:space="preserve">Retain all public records that are required by Vermont Statues and/or Federal regulations. </w:t>
      </w:r>
    </w:p>
    <w:p w14:paraId="030DDC2A" w14:textId="69F76B72" w:rsidR="009209E0" w:rsidRDefault="009209E0" w:rsidP="004010FF">
      <w:pPr>
        <w:pStyle w:val="ListParagraph"/>
        <w:numPr>
          <w:ilvl w:val="0"/>
          <w:numId w:val="1"/>
        </w:numPr>
        <w:spacing w:after="0"/>
      </w:pPr>
      <w:r>
        <w:t>Attend Town Selectboard meetings when requested.  Attend annual Town meeting.</w:t>
      </w:r>
    </w:p>
    <w:p w14:paraId="212E9E68" w14:textId="30D267B1" w:rsidR="00C8498B" w:rsidRDefault="00C8498B" w:rsidP="001E759D">
      <w:pPr>
        <w:pStyle w:val="ListParagraph"/>
        <w:numPr>
          <w:ilvl w:val="0"/>
          <w:numId w:val="1"/>
        </w:numPr>
        <w:spacing w:after="0"/>
      </w:pPr>
      <w:r>
        <w:lastRenderedPageBreak/>
        <w:t>Other duties as assigned</w:t>
      </w:r>
    </w:p>
    <w:p w14:paraId="69B60A3A" w14:textId="77777777" w:rsidR="001E759D" w:rsidRDefault="001E759D" w:rsidP="001E759D">
      <w:pPr>
        <w:spacing w:after="0"/>
      </w:pPr>
    </w:p>
    <w:p w14:paraId="0932D518" w14:textId="4410938E" w:rsidR="00D02C93" w:rsidRPr="00B94C42" w:rsidRDefault="00B94C42" w:rsidP="001E759D">
      <w:pPr>
        <w:spacing w:after="0"/>
        <w:rPr>
          <w:b/>
          <w:bCs/>
          <w:caps/>
          <w:u w:val="single"/>
        </w:rPr>
      </w:pPr>
      <w:r w:rsidRPr="00B94C42">
        <w:rPr>
          <w:b/>
          <w:bCs/>
          <w:caps/>
          <w:u w:val="single"/>
        </w:rPr>
        <w:t>Education and Experience</w:t>
      </w:r>
      <w:r w:rsidR="00D02C93" w:rsidRPr="00B94C42">
        <w:rPr>
          <w:b/>
          <w:bCs/>
          <w:caps/>
          <w:u w:val="single"/>
        </w:rPr>
        <w:t xml:space="preserve"> Requirements</w:t>
      </w:r>
    </w:p>
    <w:p w14:paraId="0DE90863" w14:textId="10C96B24" w:rsidR="00AC5365" w:rsidRDefault="00AC5365" w:rsidP="009C3766">
      <w:pPr>
        <w:spacing w:after="0"/>
        <w:ind w:right="-90"/>
      </w:pPr>
      <w:r>
        <w:t xml:space="preserve">An </w:t>
      </w:r>
      <w:proofErr w:type="gramStart"/>
      <w:r>
        <w:t>Associates</w:t>
      </w:r>
      <w:r w:rsidR="004B5BEC">
        <w:t xml:space="preserve"> degree in Business</w:t>
      </w:r>
      <w:proofErr w:type="gramEnd"/>
      <w:r w:rsidR="004B5BEC">
        <w:t xml:space="preserve">, Administration or </w:t>
      </w:r>
      <w:r w:rsidR="00550B43">
        <w:t xml:space="preserve">other relevant </w:t>
      </w:r>
      <w:r w:rsidR="00E23624">
        <w:t>discipline</w:t>
      </w:r>
      <w:r w:rsidR="00181268">
        <w:t>,</w:t>
      </w:r>
      <w:r w:rsidR="00550B43">
        <w:t xml:space="preserve"> plus two years</w:t>
      </w:r>
      <w:r w:rsidR="00537A8F">
        <w:t xml:space="preserve"> of</w:t>
      </w:r>
      <w:r w:rsidR="00FB204D">
        <w:t xml:space="preserve"> bookkeeping or other</w:t>
      </w:r>
      <w:r w:rsidR="00537A8F">
        <w:t xml:space="preserve"> </w:t>
      </w:r>
      <w:r w:rsidR="00E23624">
        <w:t xml:space="preserve">relevant </w:t>
      </w:r>
      <w:r w:rsidR="00537A8F">
        <w:t xml:space="preserve">experience </w:t>
      </w:r>
      <w:r w:rsidR="00181268">
        <w:t xml:space="preserve">administering </w:t>
      </w:r>
      <w:r w:rsidR="00FB204D">
        <w:t xml:space="preserve">financial </w:t>
      </w:r>
      <w:r w:rsidR="00181268">
        <w:t>records</w:t>
      </w:r>
      <w:r w:rsidR="007F61EF">
        <w:t xml:space="preserve"> or an equivalent combination of education and experience.</w:t>
      </w:r>
      <w:r w:rsidR="00905BFA">
        <w:t xml:space="preserve">  </w:t>
      </w:r>
      <w:r w:rsidR="006E4343">
        <w:t>QuickBooks</w:t>
      </w:r>
      <w:r w:rsidR="00A368D2">
        <w:t xml:space="preserve"> experience </w:t>
      </w:r>
      <w:r w:rsidR="008225F3">
        <w:t>preferred.</w:t>
      </w:r>
      <w:r w:rsidR="006E4343">
        <w:t xml:space="preserve">  The individual in this role must be bondable.  An offer of employment will be contingent on passing a criminal and credit background check.</w:t>
      </w:r>
    </w:p>
    <w:p w14:paraId="5B5A8D35" w14:textId="77777777" w:rsidR="00B05AD3" w:rsidRDefault="00B05AD3" w:rsidP="001E759D">
      <w:pPr>
        <w:spacing w:after="0"/>
      </w:pPr>
    </w:p>
    <w:p w14:paraId="5047EF00" w14:textId="2A214C61" w:rsidR="00B05AD3" w:rsidRPr="00B94C42" w:rsidRDefault="00B05AD3" w:rsidP="001E759D">
      <w:pPr>
        <w:spacing w:after="0"/>
        <w:rPr>
          <w:b/>
          <w:bCs/>
          <w:caps/>
          <w:u w:val="single"/>
        </w:rPr>
      </w:pPr>
      <w:r w:rsidRPr="00B94C42">
        <w:rPr>
          <w:b/>
          <w:bCs/>
          <w:caps/>
          <w:u w:val="single"/>
        </w:rPr>
        <w:t xml:space="preserve">Knowledge, </w:t>
      </w:r>
      <w:proofErr w:type="gramStart"/>
      <w:r w:rsidRPr="00B94C42">
        <w:rPr>
          <w:b/>
          <w:bCs/>
          <w:caps/>
          <w:u w:val="single"/>
        </w:rPr>
        <w:t>Skills</w:t>
      </w:r>
      <w:proofErr w:type="gramEnd"/>
      <w:r w:rsidRPr="00B94C42">
        <w:rPr>
          <w:b/>
          <w:bCs/>
          <w:caps/>
          <w:u w:val="single"/>
        </w:rPr>
        <w:t xml:space="preserve"> and Abilities</w:t>
      </w:r>
    </w:p>
    <w:p w14:paraId="4ADF7C62" w14:textId="240F9D8D" w:rsidR="00091B3A" w:rsidRPr="00091B3A" w:rsidRDefault="00091B3A" w:rsidP="00091B3A">
      <w:pPr>
        <w:pStyle w:val="ListParagraph"/>
        <w:numPr>
          <w:ilvl w:val="0"/>
          <w:numId w:val="2"/>
        </w:numPr>
        <w:tabs>
          <w:tab w:val="left" w:pos="748"/>
        </w:tabs>
        <w:spacing w:line="291" w:lineRule="exact"/>
        <w:rPr>
          <w:iCs/>
        </w:rPr>
      </w:pPr>
      <w:r w:rsidRPr="00091B3A">
        <w:rPr>
          <w:iCs/>
        </w:rPr>
        <w:t>Ability to comprehend and follow written and verbal</w:t>
      </w:r>
      <w:r w:rsidRPr="00091B3A">
        <w:rPr>
          <w:iCs/>
          <w:spacing w:val="-12"/>
        </w:rPr>
        <w:t xml:space="preserve"> </w:t>
      </w:r>
      <w:r w:rsidRPr="00091B3A">
        <w:rPr>
          <w:iCs/>
        </w:rPr>
        <w:t>instructions</w:t>
      </w:r>
    </w:p>
    <w:p w14:paraId="7AB3A506" w14:textId="13495316" w:rsidR="00091B3A" w:rsidRPr="00091B3A" w:rsidRDefault="00091B3A" w:rsidP="00091B3A">
      <w:pPr>
        <w:pStyle w:val="ListParagraph"/>
        <w:numPr>
          <w:ilvl w:val="0"/>
          <w:numId w:val="2"/>
        </w:numPr>
        <w:tabs>
          <w:tab w:val="left" w:pos="748"/>
        </w:tabs>
        <w:spacing w:before="1" w:line="293" w:lineRule="exact"/>
        <w:rPr>
          <w:iCs/>
        </w:rPr>
      </w:pPr>
      <w:r w:rsidRPr="00091B3A">
        <w:rPr>
          <w:iCs/>
        </w:rPr>
        <w:t xml:space="preserve">Knowledge of </w:t>
      </w:r>
      <w:r w:rsidR="006E4343">
        <w:rPr>
          <w:iCs/>
        </w:rPr>
        <w:t>bookkeeping and accounting</w:t>
      </w:r>
      <w:r w:rsidRPr="00091B3A">
        <w:rPr>
          <w:iCs/>
        </w:rPr>
        <w:t xml:space="preserve"> to perform the duties</w:t>
      </w:r>
      <w:r w:rsidRPr="00091B3A">
        <w:rPr>
          <w:iCs/>
          <w:spacing w:val="-16"/>
        </w:rPr>
        <w:t xml:space="preserve"> </w:t>
      </w:r>
      <w:r w:rsidRPr="00091B3A">
        <w:rPr>
          <w:iCs/>
        </w:rPr>
        <w:t>described</w:t>
      </w:r>
    </w:p>
    <w:p w14:paraId="60464756" w14:textId="3840B83E" w:rsidR="00B05AD3" w:rsidRDefault="008D04F0" w:rsidP="00B05AD3">
      <w:pPr>
        <w:pStyle w:val="ListParagraph"/>
        <w:numPr>
          <w:ilvl w:val="0"/>
          <w:numId w:val="2"/>
        </w:numPr>
        <w:spacing w:after="0"/>
      </w:pPr>
      <w:r>
        <w:t>A</w:t>
      </w:r>
      <w:r w:rsidR="00E43DA6">
        <w:t>ttention to detail and accuracy</w:t>
      </w:r>
    </w:p>
    <w:p w14:paraId="61CBD53D" w14:textId="77EC587D" w:rsidR="005F5823" w:rsidRPr="005F5823" w:rsidRDefault="005F5823" w:rsidP="005F5823">
      <w:pPr>
        <w:pStyle w:val="ListParagraph"/>
        <w:numPr>
          <w:ilvl w:val="0"/>
          <w:numId w:val="2"/>
        </w:numPr>
        <w:tabs>
          <w:tab w:val="left" w:pos="748"/>
        </w:tabs>
        <w:spacing w:line="293" w:lineRule="exact"/>
        <w:rPr>
          <w:iCs/>
        </w:rPr>
      </w:pPr>
      <w:r w:rsidRPr="005F5823">
        <w:rPr>
          <w:iCs/>
        </w:rPr>
        <w:t>Ability to maintain composure when interacting with colleagues or members of the</w:t>
      </w:r>
      <w:r w:rsidRPr="005F5823">
        <w:rPr>
          <w:iCs/>
          <w:spacing w:val="-17"/>
        </w:rPr>
        <w:t xml:space="preserve"> </w:t>
      </w:r>
      <w:r w:rsidRPr="005F5823">
        <w:rPr>
          <w:iCs/>
        </w:rPr>
        <w:t>public</w:t>
      </w:r>
    </w:p>
    <w:p w14:paraId="57D44130" w14:textId="6097366B" w:rsidR="004442DE" w:rsidRDefault="00730C3C" w:rsidP="00005854">
      <w:pPr>
        <w:pStyle w:val="ListParagraph"/>
        <w:numPr>
          <w:ilvl w:val="0"/>
          <w:numId w:val="2"/>
        </w:numPr>
        <w:spacing w:after="0"/>
      </w:pPr>
      <w:r>
        <w:t>Applied k</w:t>
      </w:r>
      <w:r w:rsidR="003D30D8">
        <w:t>nowledge of Microsoft Office suite (Word, Excel</w:t>
      </w:r>
      <w:r w:rsidR="00BE2811">
        <w:t>, Access)</w:t>
      </w:r>
    </w:p>
    <w:p w14:paraId="50145DE7" w14:textId="1E3B155C" w:rsidR="00BE2811" w:rsidRDefault="00BE2811" w:rsidP="00B05AD3">
      <w:pPr>
        <w:pStyle w:val="ListParagraph"/>
        <w:numPr>
          <w:ilvl w:val="0"/>
          <w:numId w:val="2"/>
        </w:numPr>
        <w:spacing w:after="0"/>
      </w:pPr>
      <w:r>
        <w:t xml:space="preserve">Ability to locate applicable information on the internet </w:t>
      </w:r>
      <w:r w:rsidR="00AC5BD9">
        <w:t xml:space="preserve">and </w:t>
      </w:r>
      <w:r w:rsidR="00F70660">
        <w:t>critical</w:t>
      </w:r>
      <w:r w:rsidR="0073323B">
        <w:t>ly</w:t>
      </w:r>
      <w:r w:rsidR="00F70660">
        <w:t xml:space="preserve"> assess</w:t>
      </w:r>
      <w:r w:rsidR="0073323B">
        <w:t xml:space="preserve"> that</w:t>
      </w:r>
      <w:r w:rsidR="00F70660">
        <w:t xml:space="preserve"> information</w:t>
      </w:r>
    </w:p>
    <w:p w14:paraId="7547584C" w14:textId="3F9A6119" w:rsidR="008340E9" w:rsidRDefault="008340E9" w:rsidP="00B05AD3">
      <w:pPr>
        <w:pStyle w:val="ListParagraph"/>
        <w:numPr>
          <w:ilvl w:val="0"/>
          <w:numId w:val="2"/>
        </w:numPr>
        <w:spacing w:after="0"/>
      </w:pPr>
      <w:r>
        <w:t xml:space="preserve">Ability to organize work, prioritize and meet </w:t>
      </w:r>
      <w:r w:rsidR="006648D6">
        <w:t>deadlines</w:t>
      </w:r>
    </w:p>
    <w:p w14:paraId="4EA7B70A" w14:textId="77777777" w:rsidR="00614A1A" w:rsidRDefault="00614A1A" w:rsidP="00614A1A">
      <w:pPr>
        <w:spacing w:after="0"/>
      </w:pPr>
    </w:p>
    <w:p w14:paraId="7748465A" w14:textId="77777777" w:rsidR="00614A1A" w:rsidRDefault="00614A1A" w:rsidP="00614A1A">
      <w:pPr>
        <w:ind w:left="100"/>
        <w:rPr>
          <w:b/>
          <w:sz w:val="24"/>
          <w:u w:val="single"/>
        </w:rPr>
      </w:pPr>
      <w:r w:rsidRPr="00614A1A">
        <w:rPr>
          <w:b/>
          <w:sz w:val="24"/>
          <w:u w:val="single"/>
        </w:rPr>
        <w:t>PHYSICAL AND MENTAL DEMANDS</w:t>
      </w:r>
    </w:p>
    <w:p w14:paraId="1B9F54CC" w14:textId="1BB2B5F5" w:rsidR="00E24FD8" w:rsidRPr="00497AA4" w:rsidRDefault="00E24FD8" w:rsidP="00E24FD8">
      <w:pPr>
        <w:pStyle w:val="ListParagraph"/>
        <w:numPr>
          <w:ilvl w:val="0"/>
          <w:numId w:val="3"/>
        </w:numPr>
        <w:tabs>
          <w:tab w:val="left" w:pos="748"/>
        </w:tabs>
        <w:ind w:left="748" w:right="799"/>
        <w:rPr>
          <w:iCs/>
        </w:rPr>
      </w:pPr>
      <w:r w:rsidRPr="00497AA4">
        <w:rPr>
          <w:iCs/>
        </w:rPr>
        <w:t>Requires the ability to maintain mental focus to produce accurate spreadsheets</w:t>
      </w:r>
      <w:r w:rsidRPr="00497AA4">
        <w:rPr>
          <w:iCs/>
          <w:spacing w:val="-16"/>
        </w:rPr>
        <w:t xml:space="preserve"> </w:t>
      </w:r>
      <w:r w:rsidRPr="00497AA4">
        <w:rPr>
          <w:iCs/>
        </w:rPr>
        <w:t>and monthly and quarterly reports within a</w:t>
      </w:r>
      <w:r w:rsidR="008A0C77">
        <w:rPr>
          <w:iCs/>
        </w:rPr>
        <w:t xml:space="preserve">n </w:t>
      </w:r>
      <w:r w:rsidRPr="00497AA4">
        <w:rPr>
          <w:iCs/>
        </w:rPr>
        <w:t>open office</w:t>
      </w:r>
      <w:r w:rsidRPr="00497AA4">
        <w:rPr>
          <w:iCs/>
          <w:spacing w:val="-13"/>
        </w:rPr>
        <w:t xml:space="preserve"> </w:t>
      </w:r>
      <w:r w:rsidRPr="00497AA4">
        <w:rPr>
          <w:iCs/>
        </w:rPr>
        <w:t>atmosphere.</w:t>
      </w:r>
    </w:p>
    <w:p w14:paraId="4A84DB45" w14:textId="5124035C" w:rsidR="00E24FD8" w:rsidRPr="00497AA4" w:rsidRDefault="00E24FD8" w:rsidP="00E24FD8">
      <w:pPr>
        <w:pStyle w:val="ListParagraph"/>
        <w:numPr>
          <w:ilvl w:val="0"/>
          <w:numId w:val="3"/>
        </w:numPr>
        <w:tabs>
          <w:tab w:val="left" w:pos="748"/>
        </w:tabs>
        <w:ind w:left="748" w:right="296"/>
        <w:rPr>
          <w:iCs/>
        </w:rPr>
      </w:pPr>
      <w:r w:rsidRPr="00497AA4">
        <w:rPr>
          <w:iCs/>
        </w:rPr>
        <w:t xml:space="preserve">Requires the ability to prioritize multiple pressing issues and make presentations to the Selectboard and the public </w:t>
      </w:r>
      <w:r w:rsidR="009C3766">
        <w:rPr>
          <w:iCs/>
        </w:rPr>
        <w:t>as requested</w:t>
      </w:r>
      <w:r w:rsidRPr="00497AA4">
        <w:rPr>
          <w:iCs/>
        </w:rPr>
        <w:t>.</w:t>
      </w:r>
    </w:p>
    <w:p w14:paraId="45B3320C" w14:textId="6789A5ED" w:rsidR="00D06CA2" w:rsidRDefault="00D06CA2" w:rsidP="0006364B">
      <w:pPr>
        <w:pStyle w:val="ListParagraph"/>
        <w:widowControl w:val="0"/>
        <w:numPr>
          <w:ilvl w:val="0"/>
          <w:numId w:val="3"/>
        </w:numPr>
        <w:tabs>
          <w:tab w:val="left" w:pos="768"/>
        </w:tabs>
        <w:autoSpaceDE w:val="0"/>
        <w:autoSpaceDN w:val="0"/>
        <w:spacing w:after="0" w:line="240" w:lineRule="auto"/>
        <w:ind w:left="768" w:right="574"/>
        <w:contextualSpacing w:val="0"/>
        <w:rPr>
          <w:iCs/>
        </w:rPr>
      </w:pPr>
      <w:r w:rsidRPr="00E73459">
        <w:rPr>
          <w:iCs/>
        </w:rPr>
        <w:t>Travel to trainings or meetings within the state of Vermont is required several times a year.</w:t>
      </w:r>
      <w:r w:rsidR="00ED083E">
        <w:rPr>
          <w:iCs/>
        </w:rPr>
        <w:t xml:space="preserve"> Training will be offered an</w:t>
      </w:r>
      <w:r w:rsidR="00F130D8">
        <w:rPr>
          <w:iCs/>
        </w:rPr>
        <w:t>d</w:t>
      </w:r>
      <w:r w:rsidR="00ED083E" w:rsidRPr="0006364B">
        <w:rPr>
          <w:iCs/>
        </w:rPr>
        <w:t xml:space="preserve"> paid for by the Town.</w:t>
      </w:r>
    </w:p>
    <w:p w14:paraId="318D05BC" w14:textId="71422409" w:rsidR="00263E65" w:rsidRPr="0006364B" w:rsidRDefault="00263E65" w:rsidP="0006364B">
      <w:pPr>
        <w:pStyle w:val="ListParagraph"/>
        <w:widowControl w:val="0"/>
        <w:numPr>
          <w:ilvl w:val="0"/>
          <w:numId w:val="3"/>
        </w:numPr>
        <w:tabs>
          <w:tab w:val="left" w:pos="768"/>
        </w:tabs>
        <w:autoSpaceDE w:val="0"/>
        <w:autoSpaceDN w:val="0"/>
        <w:spacing w:after="0" w:line="240" w:lineRule="auto"/>
        <w:ind w:left="768" w:right="574"/>
        <w:contextualSpacing w:val="0"/>
        <w:rPr>
          <w:iCs/>
        </w:rPr>
      </w:pPr>
      <w:r>
        <w:rPr>
          <w:iCs/>
        </w:rPr>
        <w:t>Use of a computer</w:t>
      </w:r>
      <w:r w:rsidR="00DF2A88">
        <w:rPr>
          <w:iCs/>
        </w:rPr>
        <w:t xml:space="preserve"> (keyboard</w:t>
      </w:r>
      <w:r w:rsidR="003270AB">
        <w:rPr>
          <w:iCs/>
        </w:rPr>
        <w:t>, voice activated, etc.)</w:t>
      </w:r>
    </w:p>
    <w:p w14:paraId="0693C005" w14:textId="77777777" w:rsidR="00D06CA2" w:rsidRDefault="00D06CA2" w:rsidP="00D06CA2">
      <w:pPr>
        <w:pStyle w:val="BodyText"/>
        <w:spacing w:before="10"/>
        <w:rPr>
          <w:rFonts w:asciiTheme="minorHAnsi" w:hAnsiTheme="minorHAnsi"/>
          <w:i w:val="0"/>
          <w:sz w:val="22"/>
        </w:rPr>
      </w:pPr>
    </w:p>
    <w:p w14:paraId="6D3A2222" w14:textId="77777777" w:rsidR="00D06CA2" w:rsidRDefault="00D06CA2" w:rsidP="00D06CA2">
      <w:pPr>
        <w:ind w:left="120"/>
        <w:rPr>
          <w:b/>
          <w:sz w:val="24"/>
        </w:rPr>
      </w:pPr>
      <w:r>
        <w:rPr>
          <w:b/>
          <w:sz w:val="24"/>
        </w:rPr>
        <w:t>DISCLAIMERS</w:t>
      </w:r>
    </w:p>
    <w:p w14:paraId="47F2F581" w14:textId="4C421DFC" w:rsidR="00D06CA2" w:rsidRPr="00324057" w:rsidRDefault="00D06CA2" w:rsidP="00324057">
      <w:pPr>
        <w:pStyle w:val="ListParagraph"/>
        <w:widowControl w:val="0"/>
        <w:numPr>
          <w:ilvl w:val="0"/>
          <w:numId w:val="4"/>
        </w:numPr>
        <w:tabs>
          <w:tab w:val="left" w:pos="480"/>
        </w:tabs>
        <w:autoSpaceDE w:val="0"/>
        <w:autoSpaceDN w:val="0"/>
        <w:spacing w:after="0" w:line="240" w:lineRule="auto"/>
        <w:ind w:right="317"/>
        <w:contextualSpacing w:val="0"/>
      </w:pPr>
      <w:r w:rsidRPr="00324057">
        <w:t>The above information is intended to describe the general nature of this position and should not be considered a comprehensive statement of duties, activities, responsibilities, and requirements. Additional duties, activities, responsibilities, and requirements may be assigned, with or without notice, at any</w:t>
      </w:r>
      <w:r w:rsidRPr="00324057">
        <w:rPr>
          <w:spacing w:val="-13"/>
        </w:rPr>
        <w:t xml:space="preserve"> </w:t>
      </w:r>
      <w:r w:rsidRPr="00324057">
        <w:t>time.</w:t>
      </w:r>
    </w:p>
    <w:p w14:paraId="4EC11E52" w14:textId="77777777" w:rsidR="00D06CA2" w:rsidRPr="00324057" w:rsidRDefault="00D06CA2" w:rsidP="00D06CA2">
      <w:pPr>
        <w:pStyle w:val="ListParagraph"/>
        <w:widowControl w:val="0"/>
        <w:numPr>
          <w:ilvl w:val="0"/>
          <w:numId w:val="4"/>
        </w:numPr>
        <w:tabs>
          <w:tab w:val="left" w:pos="480"/>
        </w:tabs>
        <w:autoSpaceDE w:val="0"/>
        <w:autoSpaceDN w:val="0"/>
        <w:spacing w:after="0" w:line="240" w:lineRule="auto"/>
        <w:ind w:right="129"/>
        <w:contextualSpacing w:val="0"/>
      </w:pPr>
      <w:r w:rsidRPr="00324057">
        <w:t>This job description is neither an employment contract nor a promise of work for any</w:t>
      </w:r>
      <w:r w:rsidRPr="00324057">
        <w:rPr>
          <w:spacing w:val="-22"/>
        </w:rPr>
        <w:t xml:space="preserve"> </w:t>
      </w:r>
      <w:r w:rsidRPr="00324057">
        <w:t>specific length of</w:t>
      </w:r>
      <w:r w:rsidRPr="00324057">
        <w:rPr>
          <w:spacing w:val="-6"/>
        </w:rPr>
        <w:t xml:space="preserve"> </w:t>
      </w:r>
      <w:r w:rsidRPr="00324057">
        <w:t>time.</w:t>
      </w:r>
    </w:p>
    <w:p w14:paraId="61B4FC10" w14:textId="77777777" w:rsidR="00D06CA2" w:rsidRDefault="00D06CA2" w:rsidP="00D06CA2">
      <w:pPr>
        <w:pStyle w:val="BodyText"/>
        <w:spacing w:before="4"/>
        <w:rPr>
          <w:rFonts w:asciiTheme="minorHAnsi" w:hAnsiTheme="minorHAnsi"/>
          <w:i w:val="0"/>
        </w:rPr>
      </w:pPr>
    </w:p>
    <w:p w14:paraId="7E46AD48" w14:textId="31F94098" w:rsidR="00AC6F97" w:rsidRDefault="00AC6F97" w:rsidP="00AC6F97">
      <w:pPr>
        <w:spacing w:before="1"/>
        <w:rPr>
          <w:b/>
          <w:sz w:val="24"/>
        </w:rPr>
      </w:pPr>
      <w:r>
        <w:rPr>
          <w:b/>
          <w:sz w:val="24"/>
        </w:rPr>
        <w:t xml:space="preserve">LOCATION:  </w:t>
      </w:r>
      <w:r w:rsidR="00C82250" w:rsidRPr="00C82250">
        <w:rPr>
          <w:bCs/>
        </w:rPr>
        <w:t>Saint George, Vermont Town Office</w:t>
      </w:r>
      <w:r w:rsidR="000436FE">
        <w:rPr>
          <w:bCs/>
        </w:rPr>
        <w:t xml:space="preserve"> </w:t>
      </w:r>
    </w:p>
    <w:p w14:paraId="7736EE91" w14:textId="376379DC" w:rsidR="00D06CA2" w:rsidRDefault="00D06CA2" w:rsidP="00AC6F97">
      <w:pPr>
        <w:spacing w:before="1"/>
        <w:rPr>
          <w:b/>
          <w:sz w:val="24"/>
        </w:rPr>
      </w:pPr>
      <w:r>
        <w:rPr>
          <w:b/>
          <w:sz w:val="24"/>
        </w:rPr>
        <w:t>EQUAL EMPLOYMENT OPPORTUNITY</w:t>
      </w:r>
    </w:p>
    <w:p w14:paraId="3D2228A5" w14:textId="77777777" w:rsidR="009C3766" w:rsidRDefault="00885353" w:rsidP="009C3766">
      <w:pPr>
        <w:tabs>
          <w:tab w:val="left" w:pos="748"/>
        </w:tabs>
        <w:ind w:right="643"/>
        <w:rPr>
          <w:rFonts w:cstheme="minorHAnsi"/>
          <w:color w:val="515151"/>
          <w:shd w:val="clear" w:color="auto" w:fill="FFFFFF"/>
        </w:rPr>
      </w:pPr>
      <w:r w:rsidRPr="00614FAA">
        <w:rPr>
          <w:rFonts w:cstheme="minorHAnsi"/>
          <w:color w:val="515151"/>
          <w:shd w:val="clear" w:color="auto" w:fill="FFFFFF"/>
        </w:rPr>
        <w:t xml:space="preserve">Diverse experiences from people of varied backgrounds inform and enrich our community.  </w:t>
      </w:r>
      <w:r w:rsidR="00284125" w:rsidRPr="00614FAA">
        <w:rPr>
          <w:rFonts w:cstheme="minorHAnsi"/>
          <w:color w:val="515151"/>
          <w:shd w:val="clear" w:color="auto" w:fill="FFFFFF"/>
        </w:rPr>
        <w:t xml:space="preserve">The Town of Saint George </w:t>
      </w:r>
      <w:r w:rsidRPr="00614FAA">
        <w:rPr>
          <w:rFonts w:cstheme="minorHAnsi"/>
          <w:color w:val="515151"/>
          <w:shd w:val="clear" w:color="auto" w:fill="FFFFFF"/>
        </w:rPr>
        <w:t xml:space="preserve">strongly encourages applications from historically marginalized and underrepresented populations.  </w:t>
      </w:r>
      <w:r w:rsidR="00284125" w:rsidRPr="00614FAA">
        <w:rPr>
          <w:rFonts w:cstheme="minorHAnsi"/>
          <w:color w:val="515151"/>
          <w:shd w:val="clear" w:color="auto" w:fill="FFFFFF"/>
        </w:rPr>
        <w:t>The Town of Saint George</w:t>
      </w:r>
      <w:r w:rsidRPr="00614FAA">
        <w:rPr>
          <w:rFonts w:cstheme="minorHAnsi"/>
          <w:color w:val="515151"/>
          <w:shd w:val="clear" w:color="auto" w:fill="FFFFFF"/>
        </w:rPr>
        <w:t xml:space="preserve"> is an equal opportunity employer, in compliance with ADA requirements, and will make reasonable accommodations for the known disability of an otherwise qualified applicant.</w:t>
      </w:r>
    </w:p>
    <w:p w14:paraId="16E03831" w14:textId="7B53138E" w:rsidR="00614A1A" w:rsidRPr="00B05AD3" w:rsidRDefault="00005854" w:rsidP="009C3766">
      <w:pPr>
        <w:tabs>
          <w:tab w:val="left" w:pos="748"/>
        </w:tabs>
        <w:ind w:right="643"/>
      </w:pPr>
      <w:r>
        <w:rPr>
          <w:b/>
          <w:sz w:val="24"/>
          <w:u w:val="single"/>
        </w:rPr>
        <w:lastRenderedPageBreak/>
        <w:t xml:space="preserve">For more information about Vermont town </w:t>
      </w:r>
      <w:r w:rsidR="009C3766">
        <w:rPr>
          <w:b/>
          <w:sz w:val="24"/>
          <w:u w:val="single"/>
        </w:rPr>
        <w:t>treasurer</w:t>
      </w:r>
      <w:r>
        <w:rPr>
          <w:b/>
          <w:sz w:val="24"/>
          <w:u w:val="single"/>
        </w:rPr>
        <w:t xml:space="preserve"> responsibilities go to: 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8" w:history="1">
        <w:r w:rsidR="009C3766">
          <w:rPr>
            <w:rStyle w:val="Hyperlink"/>
          </w:rPr>
          <w:t>Treasurers - VMCTA</w:t>
        </w:r>
      </w:hyperlink>
    </w:p>
    <w:sectPr w:rsidR="00614A1A" w:rsidRPr="00B0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511E"/>
    <w:multiLevelType w:val="hybridMultilevel"/>
    <w:tmpl w:val="8766E974"/>
    <w:lvl w:ilvl="0" w:tplc="B35ED108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4B4DCFA">
      <w:numFmt w:val="bullet"/>
      <w:lvlText w:val="•"/>
      <w:lvlJc w:val="left"/>
      <w:pPr>
        <w:ind w:left="1392" w:hanging="360"/>
      </w:pPr>
    </w:lvl>
    <w:lvl w:ilvl="2" w:tplc="22AA343A">
      <w:numFmt w:val="bullet"/>
      <w:lvlText w:val="•"/>
      <w:lvlJc w:val="left"/>
      <w:pPr>
        <w:ind w:left="2304" w:hanging="360"/>
      </w:pPr>
    </w:lvl>
    <w:lvl w:ilvl="3" w:tplc="18C21734">
      <w:numFmt w:val="bullet"/>
      <w:lvlText w:val="•"/>
      <w:lvlJc w:val="left"/>
      <w:pPr>
        <w:ind w:left="3216" w:hanging="360"/>
      </w:pPr>
    </w:lvl>
    <w:lvl w:ilvl="4" w:tplc="78549D9C">
      <w:numFmt w:val="bullet"/>
      <w:lvlText w:val="•"/>
      <w:lvlJc w:val="left"/>
      <w:pPr>
        <w:ind w:left="4128" w:hanging="360"/>
      </w:pPr>
    </w:lvl>
    <w:lvl w:ilvl="5" w:tplc="EE12E240">
      <w:numFmt w:val="bullet"/>
      <w:lvlText w:val="•"/>
      <w:lvlJc w:val="left"/>
      <w:pPr>
        <w:ind w:left="5040" w:hanging="360"/>
      </w:pPr>
    </w:lvl>
    <w:lvl w:ilvl="6" w:tplc="4F142E62">
      <w:numFmt w:val="bullet"/>
      <w:lvlText w:val="•"/>
      <w:lvlJc w:val="left"/>
      <w:pPr>
        <w:ind w:left="5952" w:hanging="360"/>
      </w:pPr>
    </w:lvl>
    <w:lvl w:ilvl="7" w:tplc="AEBE5D24">
      <w:numFmt w:val="bullet"/>
      <w:lvlText w:val="•"/>
      <w:lvlJc w:val="left"/>
      <w:pPr>
        <w:ind w:left="6864" w:hanging="360"/>
      </w:pPr>
    </w:lvl>
    <w:lvl w:ilvl="8" w:tplc="B3C2C8FC">
      <w:numFmt w:val="bullet"/>
      <w:lvlText w:val="•"/>
      <w:lvlJc w:val="left"/>
      <w:pPr>
        <w:ind w:left="7776" w:hanging="360"/>
      </w:pPr>
    </w:lvl>
  </w:abstractNum>
  <w:abstractNum w:abstractNumId="1" w15:restartNumberingAfterBreak="0">
    <w:nsid w:val="1BDC0B14"/>
    <w:multiLevelType w:val="hybridMultilevel"/>
    <w:tmpl w:val="7A90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85BB1"/>
    <w:multiLevelType w:val="hybridMultilevel"/>
    <w:tmpl w:val="1A5A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3062C"/>
    <w:multiLevelType w:val="hybridMultilevel"/>
    <w:tmpl w:val="EDD4A642"/>
    <w:lvl w:ilvl="0" w:tplc="DD1AE22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FFC1DAA">
      <w:numFmt w:val="bullet"/>
      <w:lvlText w:val="•"/>
      <w:lvlJc w:val="left"/>
      <w:pPr>
        <w:ind w:left="1696" w:hanging="360"/>
      </w:pPr>
    </w:lvl>
    <w:lvl w:ilvl="2" w:tplc="50983446">
      <w:numFmt w:val="bullet"/>
      <w:lvlText w:val="•"/>
      <w:lvlJc w:val="left"/>
      <w:pPr>
        <w:ind w:left="2572" w:hanging="360"/>
      </w:pPr>
    </w:lvl>
    <w:lvl w:ilvl="3" w:tplc="CA5E36EC">
      <w:numFmt w:val="bullet"/>
      <w:lvlText w:val="•"/>
      <w:lvlJc w:val="left"/>
      <w:pPr>
        <w:ind w:left="3448" w:hanging="360"/>
      </w:pPr>
    </w:lvl>
    <w:lvl w:ilvl="4" w:tplc="6A5CB3B6">
      <w:numFmt w:val="bullet"/>
      <w:lvlText w:val="•"/>
      <w:lvlJc w:val="left"/>
      <w:pPr>
        <w:ind w:left="4324" w:hanging="360"/>
      </w:pPr>
    </w:lvl>
    <w:lvl w:ilvl="5" w:tplc="C8DACC9C">
      <w:numFmt w:val="bullet"/>
      <w:lvlText w:val="•"/>
      <w:lvlJc w:val="left"/>
      <w:pPr>
        <w:ind w:left="5200" w:hanging="360"/>
      </w:pPr>
    </w:lvl>
    <w:lvl w:ilvl="6" w:tplc="0380C804">
      <w:numFmt w:val="bullet"/>
      <w:lvlText w:val="•"/>
      <w:lvlJc w:val="left"/>
      <w:pPr>
        <w:ind w:left="6076" w:hanging="360"/>
      </w:pPr>
    </w:lvl>
    <w:lvl w:ilvl="7" w:tplc="F8C0A368">
      <w:numFmt w:val="bullet"/>
      <w:lvlText w:val="•"/>
      <w:lvlJc w:val="left"/>
      <w:pPr>
        <w:ind w:left="6952" w:hanging="360"/>
      </w:pPr>
    </w:lvl>
    <w:lvl w:ilvl="8" w:tplc="4AE8F59E">
      <w:numFmt w:val="bullet"/>
      <w:lvlText w:val="•"/>
      <w:lvlJc w:val="left"/>
      <w:pPr>
        <w:ind w:left="7828" w:hanging="360"/>
      </w:pPr>
    </w:lvl>
  </w:abstractNum>
  <w:num w:numId="1" w16cid:durableId="129172177">
    <w:abstractNumId w:val="2"/>
  </w:num>
  <w:num w:numId="2" w16cid:durableId="1299265830">
    <w:abstractNumId w:val="1"/>
  </w:num>
  <w:num w:numId="3" w16cid:durableId="1051921787">
    <w:abstractNumId w:val="3"/>
  </w:num>
  <w:num w:numId="4" w16cid:durableId="157424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9D"/>
    <w:rsid w:val="00005854"/>
    <w:rsid w:val="000436FE"/>
    <w:rsid w:val="00052F56"/>
    <w:rsid w:val="0006364B"/>
    <w:rsid w:val="00091B3A"/>
    <w:rsid w:val="000C0A45"/>
    <w:rsid w:val="00181268"/>
    <w:rsid w:val="001963D5"/>
    <w:rsid w:val="001E759D"/>
    <w:rsid w:val="00207043"/>
    <w:rsid w:val="00246293"/>
    <w:rsid w:val="00263E65"/>
    <w:rsid w:val="00284125"/>
    <w:rsid w:val="002B1F48"/>
    <w:rsid w:val="002D0CA0"/>
    <w:rsid w:val="002F4802"/>
    <w:rsid w:val="00324057"/>
    <w:rsid w:val="003261AD"/>
    <w:rsid w:val="003270AB"/>
    <w:rsid w:val="003B279E"/>
    <w:rsid w:val="003D30D8"/>
    <w:rsid w:val="003D78B4"/>
    <w:rsid w:val="004010FF"/>
    <w:rsid w:val="004442DE"/>
    <w:rsid w:val="00446D80"/>
    <w:rsid w:val="00497AA4"/>
    <w:rsid w:val="004B5BEC"/>
    <w:rsid w:val="00537A8F"/>
    <w:rsid w:val="00550B43"/>
    <w:rsid w:val="00583669"/>
    <w:rsid w:val="005F5823"/>
    <w:rsid w:val="00614A1A"/>
    <w:rsid w:val="00614FAA"/>
    <w:rsid w:val="00622C3E"/>
    <w:rsid w:val="00631E99"/>
    <w:rsid w:val="006648D6"/>
    <w:rsid w:val="006A456D"/>
    <w:rsid w:val="006E4343"/>
    <w:rsid w:val="00730C3C"/>
    <w:rsid w:val="0073323B"/>
    <w:rsid w:val="007F61EF"/>
    <w:rsid w:val="008225F3"/>
    <w:rsid w:val="00827087"/>
    <w:rsid w:val="008340E9"/>
    <w:rsid w:val="008757EF"/>
    <w:rsid w:val="0088390D"/>
    <w:rsid w:val="00885353"/>
    <w:rsid w:val="008A0C77"/>
    <w:rsid w:val="008A30EA"/>
    <w:rsid w:val="008B7439"/>
    <w:rsid w:val="008D04F0"/>
    <w:rsid w:val="008E04ED"/>
    <w:rsid w:val="00905BFA"/>
    <w:rsid w:val="009209E0"/>
    <w:rsid w:val="009507D2"/>
    <w:rsid w:val="009A2434"/>
    <w:rsid w:val="009A6D6B"/>
    <w:rsid w:val="009C3766"/>
    <w:rsid w:val="00A24F8A"/>
    <w:rsid w:val="00A368D2"/>
    <w:rsid w:val="00AB413F"/>
    <w:rsid w:val="00AC5365"/>
    <w:rsid w:val="00AC5BD9"/>
    <w:rsid w:val="00AC6F97"/>
    <w:rsid w:val="00AD1AF6"/>
    <w:rsid w:val="00AE4D26"/>
    <w:rsid w:val="00B05AD3"/>
    <w:rsid w:val="00B94C42"/>
    <w:rsid w:val="00BE2811"/>
    <w:rsid w:val="00BE5F62"/>
    <w:rsid w:val="00BF3FCF"/>
    <w:rsid w:val="00C14547"/>
    <w:rsid w:val="00C2042D"/>
    <w:rsid w:val="00C447CC"/>
    <w:rsid w:val="00C82250"/>
    <w:rsid w:val="00C8498B"/>
    <w:rsid w:val="00CD38AF"/>
    <w:rsid w:val="00D02C93"/>
    <w:rsid w:val="00D06CA2"/>
    <w:rsid w:val="00D071D0"/>
    <w:rsid w:val="00DF2A88"/>
    <w:rsid w:val="00E23624"/>
    <w:rsid w:val="00E24FD8"/>
    <w:rsid w:val="00E43DA6"/>
    <w:rsid w:val="00E63E68"/>
    <w:rsid w:val="00E73459"/>
    <w:rsid w:val="00ED083E"/>
    <w:rsid w:val="00F130D8"/>
    <w:rsid w:val="00F70660"/>
    <w:rsid w:val="00F95002"/>
    <w:rsid w:val="00FB204D"/>
    <w:rsid w:val="00F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E337"/>
  <w15:chartTrackingRefBased/>
  <w15:docId w15:val="{2A9D7724-8018-4A02-908F-E0EBC3CC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semiHidden/>
    <w:unhideWhenUsed/>
    <w:qFormat/>
    <w:rsid w:val="00FC7D3D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E75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FC7D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06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06CA2"/>
    <w:rPr>
      <w:rFonts w:ascii="Times New Roman" w:eastAsia="Times New Roman" w:hAnsi="Times New Roman" w:cs="Times New Roman"/>
      <w:i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58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37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cta.org/index.asp?Type=B_BASIC&amp;SEC=%7b192E6A40-593E-489E-B15D-8BB2D7FB0B16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1B727FC852D438E3A696E33623674" ma:contentTypeVersion="13" ma:contentTypeDescription="Create a new document." ma:contentTypeScope="" ma:versionID="5c67e24e149a90679742dd13f1feaa8e">
  <xsd:schema xmlns:xsd="http://www.w3.org/2001/XMLSchema" xmlns:xs="http://www.w3.org/2001/XMLSchema" xmlns:p="http://schemas.microsoft.com/office/2006/metadata/properties" xmlns:ns3="cf50daa3-53fc-4a4e-b32a-539c682cb154" xmlns:ns4="c0c8f23d-2688-4493-aee2-ec71965949fe" targetNamespace="http://schemas.microsoft.com/office/2006/metadata/properties" ma:root="true" ma:fieldsID="be840e75f8d2cb16496693a71cd1ba7f" ns3:_="" ns4:_="">
    <xsd:import namespace="cf50daa3-53fc-4a4e-b32a-539c682cb154"/>
    <xsd:import namespace="c0c8f23d-2688-4493-aee2-ec7196594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daa3-53fc-4a4e-b32a-539c682cb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f23d-2688-4493-aee2-ec7196594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50daa3-53fc-4a4e-b32a-539c682cb154" xsi:nil="true"/>
  </documentManagement>
</p:properties>
</file>

<file path=customXml/itemProps1.xml><?xml version="1.0" encoding="utf-8"?>
<ds:datastoreItem xmlns:ds="http://schemas.openxmlformats.org/officeDocument/2006/customXml" ds:itemID="{2999A6B8-A559-4B36-BA29-6B9A8BA61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F4769-6F90-44CA-9130-E19555130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daa3-53fc-4a4e-b32a-539c682cb154"/>
    <ds:schemaRef ds:uri="c0c8f23d-2688-4493-aee2-ec7196594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53E44-CD51-4374-940B-8A0442146CE0}">
  <ds:schemaRefs>
    <ds:schemaRef ds:uri="http://schemas.microsoft.com/office/2006/metadata/properties"/>
    <ds:schemaRef ds:uri="http://schemas.microsoft.com/office/infopath/2007/PartnerControls"/>
    <ds:schemaRef ds:uri="cf50daa3-53fc-4a4e-b32a-539c682cb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Sarah D.</dc:creator>
  <cp:keywords/>
  <dc:description/>
  <cp:lastModifiedBy>Boards</cp:lastModifiedBy>
  <cp:revision>2</cp:revision>
  <dcterms:created xsi:type="dcterms:W3CDTF">2023-07-29T10:24:00Z</dcterms:created>
  <dcterms:modified xsi:type="dcterms:W3CDTF">2023-07-29T10:24:00Z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0x0101005B71B727FC852D438E3A696E33623674</vt:lpwstr>
  </property>
</Properties>
</file>